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942556" cy="646223"/>
            <wp:effectExtent b="0" l="0" r="0" t="0"/>
            <wp:docPr descr="page1image16594544" id="23" name="image1.jpg"/>
            <a:graphic>
              <a:graphicData uri="http://schemas.openxmlformats.org/drawingml/2006/picture">
                <pic:pic>
                  <pic:nvPicPr>
                    <pic:cNvPr descr="page1image16594544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556" cy="646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2725103</wp:posOffset>
                </wp:positionH>
                <wp:positionV relativeFrom="paragraph">
                  <wp:posOffset>121920</wp:posOffset>
                </wp:positionV>
                <wp:extent cx="3732848" cy="952500"/>
                <wp:effectExtent b="0" l="0" r="0" t="0"/>
                <wp:wrapSquare wrapText="bothSides" distB="45720" distT="45720" distL="114300" distR="11430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3051" y="3316451"/>
                          <a:ext cx="4025899" cy="927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Par – Ciências do Comportamento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E-mail: secretaria@institutopar.org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Telefone: (11) 3672-2200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Endereço: Rua Bartira, 1294 – Perdizes – São Paulo/SP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CEP: 05009-000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2725103</wp:posOffset>
                </wp:positionH>
                <wp:positionV relativeFrom="paragraph">
                  <wp:posOffset>121920</wp:posOffset>
                </wp:positionV>
                <wp:extent cx="3732848" cy="952500"/>
                <wp:effectExtent b="0" l="0" r="0" t="0"/>
                <wp:wrapSquare wrapText="bothSides" distB="45720" distT="45720" distL="114300" distR="114300"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2848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Cronograma </w:t>
      </w:r>
    </w:p>
    <w:p w:rsidR="00000000" w:rsidDel="00000000" w:rsidP="00000000" w:rsidRDefault="00000000" w:rsidRPr="00000000" w14:paraId="00000004">
      <w:pPr>
        <w:spacing w:after="200" w:line="360" w:lineRule="auto"/>
        <w:rPr>
          <w:rFonts w:ascii="Arial" w:cs="Arial" w:eastAsia="Arial" w:hAnsi="Arial"/>
          <w:sz w:val="24"/>
          <w:szCs w:val="24"/>
          <w:highlight w:val="yellow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OBS: Além de constar no Projeto, precisa ser anexado individualmente na Plataforma Brasil, juntamente com os demais documentos (TCLE, Termo de Anuência etc)</w:t>
      </w:r>
    </w:p>
    <w:p w:rsidR="00000000" w:rsidDel="00000000" w:rsidP="00000000" w:rsidRDefault="00000000" w:rsidRPr="00000000" w14:paraId="00000005">
      <w:pPr>
        <w:spacing w:after="200" w:line="36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Exemplo de Cronograma: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0" w:firstLine="720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se tratar de pesquisa realizada com seres humanos, este estudo de caso respeita a Resolução CNS 466/2012 e está sendo submetido a avaliação de um Comitê de Ética em Pesquisa (CEP), por meio do cadastro na Plataforma Brasil. Desta forma, a pesquisa será iniciada após a apreciação e aprovação do referido comitê. Isso posto, segue abaixo uma sugestão de Cronograma, que será adaptado conforme necessidade. </w:t>
      </w: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15"/>
        <w:gridCol w:w="3285"/>
        <w:gridCol w:w="3375"/>
        <w:tblGridChange w:id="0">
          <w:tblGrid>
            <w:gridCol w:w="2715"/>
            <w:gridCol w:w="3285"/>
            <w:gridCol w:w="337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Identificação da Etapa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Previsão de Início (MM/AAAA)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Previsão de Término (MM/AAAA)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Elaboração do Projeto de Pesquisa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Submissão do projeto ao Comitê de Ética em Pesquisa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do Projeto pelo Comitê de Ética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Realização do Estudo de Caso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Análise dos Dados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Elaboração do relatório final do estudo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Apresentação em Evento Científico do Instituto Par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Publicação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3969"/>
              </w:tabs>
              <w:spacing w:before="240"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0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942556" cy="646223"/>
            <wp:effectExtent b="0" l="0" r="0" t="0"/>
            <wp:docPr descr="page1image16594544" id="22" name="image1.jpg"/>
            <a:graphic>
              <a:graphicData uri="http://schemas.openxmlformats.org/drawingml/2006/picture">
                <pic:pic>
                  <pic:nvPicPr>
                    <pic:cNvPr descr="page1image16594544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556" cy="646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2141228</wp:posOffset>
                </wp:positionH>
                <wp:positionV relativeFrom="paragraph">
                  <wp:posOffset>45720</wp:posOffset>
                </wp:positionV>
                <wp:extent cx="3732848" cy="952500"/>
                <wp:effectExtent b="0" l="0" r="0" t="0"/>
                <wp:wrapSquare wrapText="bothSides" distB="45720" distT="4572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3051" y="3316451"/>
                          <a:ext cx="4025899" cy="927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Par – Ciências do Comportamento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E-mail: secretaria@institutopar.org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Telefone: (11) 3672-2200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Endereço: Rua Bartira, 1294 – Perdizes – São Paulo/SP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CEP: 05009-000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2141228</wp:posOffset>
                </wp:positionH>
                <wp:positionV relativeFrom="paragraph">
                  <wp:posOffset>45720</wp:posOffset>
                </wp:positionV>
                <wp:extent cx="3732848" cy="952500"/>
                <wp:effectExtent b="0" l="0" r="0" t="0"/>
                <wp:wrapSquare wrapText="bothSides" distB="45720" distT="45720" distL="114300" distR="114300"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2848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Orçamento Financeiro</w:t>
      </w:r>
    </w:p>
    <w:p w:rsidR="00000000" w:rsidDel="00000000" w:rsidP="00000000" w:rsidRDefault="00000000" w:rsidRPr="00000000" w14:paraId="00000028">
      <w:pPr>
        <w:spacing w:after="200" w:line="360" w:lineRule="auto"/>
        <w:jc w:val="left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OBS: Além de constar no Projeto, precisa ser anexado individualmente na Plataforma Brasil, juntamente com os demais documentos (TCLE, Termo de Anuência etc). Indicar que será de financiamento próprio e detalhar o orçamento previsto, com valores aproximados.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Exemplo de Orçamento: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48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estudo de caso será desenvolvido com recursos próprios do(s) pesquisador(es), sem o apoio financeiro de agências de fomento ou de instituições educacionais. Segue a previsão de valores para a execução da pesquisa, sendo que qualquer excedente será de inteira responsabilidade do(s) pesquisador(es):</w:t>
      </w:r>
    </w:p>
    <w:tbl>
      <w:tblPr>
        <w:tblStyle w:val="Table2"/>
        <w:tblW w:w="88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70"/>
        <w:gridCol w:w="1635"/>
        <w:gridCol w:w="1890"/>
        <w:tblGridChange w:id="0">
          <w:tblGrid>
            <w:gridCol w:w="5370"/>
            <w:gridCol w:w="1635"/>
            <w:gridCol w:w="1890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Identificação de Orçamento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bottom w:color="000000" w:space="0" w:sz="8" w:val="single"/>
              <w:right w:color="ffffff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previsto (R$)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Despesas com alimentação e deslocamento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Financiamento próprio</w:t>
            </w:r>
          </w:p>
        </w:tc>
        <w:tc>
          <w:tcPr>
            <w:tcBorders>
              <w:bottom w:color="000000" w:space="0" w:sz="8" w:val="single"/>
              <w:right w:color="ffffff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R$ 1.000,00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Despesas dos participante e/ou familiares, com alimentação e deslocamento (se necessário)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Financiamento próprio</w:t>
            </w:r>
          </w:p>
        </w:tc>
        <w:tc>
          <w:tcPr>
            <w:tcBorders>
              <w:bottom w:color="000000" w:space="0" w:sz="8" w:val="single"/>
              <w:right w:color="ffffff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R$ 1.000,00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Impressões e materiais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Financiamento próprio</w:t>
            </w:r>
          </w:p>
        </w:tc>
        <w:tc>
          <w:tcPr>
            <w:tcBorders>
              <w:bottom w:color="000000" w:space="0" w:sz="8" w:val="single"/>
              <w:right w:color="ffffff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R$ 500,00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Tradução para a língua inglesa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(se necessário)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Financiamento próprio</w:t>
            </w:r>
          </w:p>
        </w:tc>
        <w:tc>
          <w:tcPr>
            <w:tcBorders>
              <w:bottom w:color="000000" w:space="0" w:sz="8" w:val="single"/>
              <w:right w:color="ffffff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R$ 1.000,00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Revisão (se necessário)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Financiamento próprio</w:t>
            </w:r>
          </w:p>
        </w:tc>
        <w:tc>
          <w:tcPr>
            <w:tcBorders>
              <w:bottom w:color="000000" w:space="0" w:sz="8" w:val="single"/>
              <w:right w:color="ffffff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R$ 1.000,00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ffffff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Publicação (se necessário)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Financiamento próprio</w:t>
            </w:r>
          </w:p>
        </w:tc>
        <w:tc>
          <w:tcPr>
            <w:tcBorders>
              <w:bottom w:color="000000" w:space="0" w:sz="8" w:val="single"/>
              <w:right w:color="ffffff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R$ 1.000,00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left w:color="ffffff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Valor Total previsto</w:t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Financiamento próprio</w:t>
            </w:r>
          </w:p>
        </w:tc>
        <w:tc>
          <w:tcPr>
            <w:tcBorders>
              <w:right w:color="ffffff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R$ 5.500,00</w:t>
            </w:r>
          </w:p>
        </w:tc>
      </w:tr>
    </w:tbl>
    <w:p w:rsidR="00000000" w:rsidDel="00000000" w:rsidP="00000000" w:rsidRDefault="00000000" w:rsidRPr="00000000" w14:paraId="00000043">
      <w:pPr>
        <w:spacing w:line="256.8000047857111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0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360" w:lineRule="auto"/>
        <w:ind w:firstLine="709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134" w:top="1701" w:left="1701" w:right="1134" w:header="709" w:footer="709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comment w:author="Daniele Kramm" w:id="0" w:date="2024-08-02T17:52:39Z"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Retirar as orientações em amarelo após o preenchimento</w:t>
      </w:r>
    </w:p>
  </w:comment>
  <w:comment w:author="Daniele Kramm" w:id="1" w:date="2024-08-02T17:53:53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Retirar as orientações em amarelo após o preenchimento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15:commentEx w15:paraId="00000059" w15:done="0"/>
  <w15:commentEx w15:paraId="0000005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060.0" w:type="dxa"/>
      <w:jc w:val="left"/>
      <w:tblLayout w:type="fixed"/>
      <w:tblLook w:val="0600"/>
    </w:tblPr>
    <w:tblGrid>
      <w:gridCol w:w="3020"/>
      <w:gridCol w:w="3020"/>
      <w:gridCol w:w="3020"/>
      <w:tblGridChange w:id="0">
        <w:tblGrid>
          <w:gridCol w:w="3020"/>
          <w:gridCol w:w="3020"/>
          <w:gridCol w:w="30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060.0" w:type="dxa"/>
      <w:jc w:val="left"/>
      <w:tblLayout w:type="fixed"/>
      <w:tblLook w:val="0600"/>
    </w:tblPr>
    <w:tblGrid>
      <w:gridCol w:w="3020"/>
      <w:gridCol w:w="3020"/>
      <w:gridCol w:w="3020"/>
      <w:tblGridChange w:id="0">
        <w:tblGrid>
          <w:gridCol w:w="3020"/>
          <w:gridCol w:w="3020"/>
          <w:gridCol w:w="30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left"/>
      <w:tblLayout w:type="fixed"/>
      <w:tblLook w:val="0600"/>
    </w:tblPr>
    <w:tblGrid>
      <w:gridCol w:w="3020"/>
      <w:gridCol w:w="3020"/>
      <w:gridCol w:w="3020"/>
      <w:tblGridChange w:id="0">
        <w:tblGrid>
          <w:gridCol w:w="3020"/>
          <w:gridCol w:w="3020"/>
          <w:gridCol w:w="3020"/>
        </w:tblGrid>
      </w:tblGridChange>
    </w:tblGrid>
    <w:tr>
      <w:trPr>
        <w:cantSplit w:val="0"/>
        <w:trHeight w:val="405" w:hRule="atLeast"/>
        <w:tblHeader w:val="0"/>
      </w:trPr>
      <w:tc>
        <w:tcPr/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7">
    <w:pPr>
      <w:spacing w:after="200" w:line="276" w:lineRule="auto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after="200" w:line="276" w:lineRule="auto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4338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338F"/>
  </w:style>
  <w:style w:type="paragraph" w:styleId="Rodap">
    <w:name w:val="footer"/>
    <w:basedOn w:val="Normal"/>
    <w:link w:val="RodapChar"/>
    <w:uiPriority w:val="99"/>
    <w:unhideWhenUsed w:val="1"/>
    <w:rsid w:val="0074338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338F"/>
  </w:style>
  <w:style w:type="character" w:styleId="Hyperlink">
    <w:name w:val="Hyperlink"/>
    <w:basedOn w:val="Fontepargpadro"/>
    <w:uiPriority w:val="99"/>
    <w:unhideWhenUsed w:val="1"/>
    <w:rsid w:val="00332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3205E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726B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726B5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26B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26B5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26B54"/>
    <w:rPr>
      <w:b w:val="1"/>
      <w:bCs w:val="1"/>
      <w:sz w:val="20"/>
      <w:szCs w:val="20"/>
    </w:rPr>
  </w:style>
  <w:style w:type="paragraph" w:styleId="paragraph" w:customStyle="1">
    <w:name w:val="paragraph"/>
    <w:basedOn w:val="Normal"/>
    <w:rsid w:val="00FB35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FB3503"/>
  </w:style>
  <w:style w:type="character" w:styleId="eop" w:customStyle="1">
    <w:name w:val="eop"/>
    <w:basedOn w:val="Fontepargpadro"/>
    <w:rsid w:val="00FB3503"/>
  </w:style>
  <w:style w:type="paragraph" w:styleId="PargrafodaLista">
    <w:name w:val="List Paragraph"/>
    <w:basedOn w:val="Normal"/>
    <w:uiPriority w:val="34"/>
    <w:qFormat w:val="1"/>
    <w:rsid w:val="009901D0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CB11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semiHidden w:val="1"/>
    <w:unhideWhenUsed w:val="1"/>
    <w:rsid w:val="00401C53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jp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sZ68Vq991M8xJuSm6jTxUaRww==">CgMxLjAaJwoBMBIiCiAIBCocCgtBQUFCUzkxdHZ6RRAIGgtBQUFCUzkxdHZ6RRonCgExEiIKIAgEKhwKC0FBQUJTOTF0dnpREAgaC0FBQUJTOTF0dnpRIqgECgtBQUFCUzkxdHZ6RRL4AwoLQUFBQlM5MXR2ekUSC0FBQUJTOTF0dnpFGkYKCXRleHQvaHRtbBI5UmV0aXJhciBhcyBvcmllbnRhw6fDtWVzIGVtIGFtYXJlbG8gYXDDs3MgbyBwcmVlbmNoaW1lbnRvIkcKCnRleHQvcGxhaW4SOVJldGlyYXIgYXMgb3JpZW50YcOnw7VlcyBlbSBhbWFyZWxvIGFww7NzIG8gcHJlZW5jaGltZW50byobIhUxMDQwODY4NzM4NTA3OTM2NDQ0MjMoADgAMO/R46GRMjjv0eOhkTJKxAEKCnRleHQvcGxhaW4StQFPQlM6IEFsw6ltIGRlIGNvbnN0YXIgbm8gUHJvamV0bywgcHJlY2lzYSBzZXIgYW5leGFkbyBpbmRpdmlkdWFsbWVudGUgbmEgUGxhdGFmb3JtYSBCcmFzaWwsIGp1bnRhbWVudGUgY29tIG9zIGRlbWFpcyBkb2N1bWVudG9zIChUQ0xFLCBUZXJtbyBkZSBBbnXDqm5jaWEgZXRjKQpFeGVtcGxvIGRlIENyb25vZ3JhbWE6WgxyYnU5MjVqNHNmaDlyAiAAeACaAQYIABAAGACqATsSOVJldGlyYXIgYXMgb3JpZW50YcOnw7VlcyBlbSBhbWFyZWxvIGFww7NzIG8gcHJlZW5jaGltZW50bxjv0eOhkTIg79HjoZEyQhBraXguMmM3c3l0djZpNmZmIpAFCgtBQUFCUzkxdHZ6URLgBAoLQUFBQlM5MXR2elESC0FBQUJTOTF0dnpRGkYKCXRleHQvaHRtbBI5UmV0aXJhciBhcyBvcmllbnRhw6fDtWVzIGVtIGFtYXJlbG8gYXDDs3MgbyBwcmVlbmNoaW1lbnRvIkcKCnRleHQvcGxhaW4SOVJldGlyYXIgYXMgb3JpZW50YcOnw7VlcyBlbSBhbWFyZWxvIGFww7NzIG8gcHJlZW5jaGltZW50byobIhUxMDQwODY4NzM4NTA3OTM2NDQ0MjMoADgAMLWV6KGRMji1leihkTJKrAIKCnRleHQvcGxhaW4SnQJPQlM6IEFsw6ltIGRlIGNvbnN0YXIgbm8gUHJvamV0bywgcHJlY2lzYSBzZXIgYW5leGFkbyBpbmRpdmlkdWFsbWVudGUgbmEgUGxhdGFmb3JtYSBCcmFzaWwsIGp1bnRhbWVudGUgY29tIG9zIGRlbWFpcyBkb2N1bWVudG9zIChUQ0xFLCBUZXJtbyBkZSBBbnXDqm5jaWEgZXRjKQpJbmRpY2FyIHF1ZSBzZXLDoSBkZSBmaW5hbmNpYW1lbnRvIHByw7NwcmlvIGUgZGV0YWxoYXIgbyBvcsOnYW1lbnRvIHByZXZpc3RvLCBjb20gdmFsb3JlcyBhcHJveGltYWRvcy4gCkV4ZW1wbG8gZGUgT3LDp2FtZW50bzpaDDFtcWpuM3NyZWQ1bnICIAB4AJoBBggAEAAYAKoBOxI5UmV0aXJhciBhcyBvcmllbnRhw6fDtWVzIGVtIGFtYXJlbG8gYXDDs3MgbyBwcmVlbmNoaW1lbnRvGLWV6KGRMiC1leihkTJCEGtpeC5hcGk1aWphNjFycWo4AHIhMXd4SE9VRW4wdjFxMFN3UGF5UmRnbEJDV3BsZTNnTF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2023-06-02T18:46:00Z</dcterms:created>
  <dc:creator>MIGUEL EDMUNDO DE BRITO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0x0101009FD0D5C47F262C4CA31790D4E11E3E10</vt:lpwstr>
  </property>
</Properties>
</file>