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3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Ilmo(a).  Sr.(a) Dr.(a)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Comitê de Ética em Pesquisa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CARTA RESPOSTA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Título do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Pesquisador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Número do parecer consubstanciado: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Data do parecer do consubstanciado: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Telefone para contato: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ff0000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LISTAR AS PENDÊNCIAS APONTADAS NO PARECER CONSUBSTANCIADO (COPIAR E COLAR)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yellow"/>
          <w:rtl w:val="0"/>
        </w:rPr>
        <w:t xml:space="preserve">. ESTAS PENDÊNCIAS, EM GERAL, ESTÃO ELENCADAS NOS ITENS “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CONSIDERAÇÕES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 SOBRE OS TERMOS DE APRESENTAÇÃO OBRIGATÓRIA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yellow"/>
          <w:rtl w:val="0"/>
        </w:rPr>
        <w:t xml:space="preserve">” E/OU “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PENDÊNCIAS E LISTA DE INADEQUAÇÕES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yellow"/>
          <w:rtl w:val="0"/>
        </w:rPr>
        <w:t xml:space="preserve">”.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ff0000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PENDÊNCIA 1: XXXXXXXXXXX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(COPIAR E COLAR DO PARECER CONSUBSTANCIADO)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Será anexado algum documento para a pendência 1?     (   ) sim    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(Se sim, favor informar o documento que foi anexado)</w:t>
      </w:r>
    </w:p>
    <w:p w:rsidR="00000000" w:rsidDel="00000000" w:rsidP="00000000" w:rsidRDefault="00000000" w:rsidRPr="00000000" w14:paraId="00000012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Resposta da pendência 1: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XXXXXXXXXXXXXXXXXXXXXXXX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708"/>
        <w:jc w:val="both"/>
        <w:rPr>
          <w:rFonts w:ascii="Arial" w:cs="Arial" w:eastAsia="Arial" w:hAnsi="Arial"/>
          <w:color w:val="ff0000"/>
          <w:sz w:val="18"/>
          <w:szCs w:val="18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PENDÊNCIA 2: XXXXXXXXXXX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yellow"/>
          <w:rtl w:val="0"/>
        </w:rPr>
        <w:t xml:space="preserve">(COPIAR E COLAR DO PARECER CONSUBSTANCIADO)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Será anexado algum documento para a pendência 2?     (   ) sim    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(Se sim, favor informar o documento que foi anexado)</w:t>
      </w:r>
    </w:p>
    <w:p w:rsidR="00000000" w:rsidDel="00000000" w:rsidP="00000000" w:rsidRDefault="00000000" w:rsidRPr="00000000" w14:paraId="00000019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Resposta da pendência 2: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XXXXXXXXXXXXXXXXXXXXXXXXX</w: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 razão das respostas apresentadas, solicitamos a apreciação deste Comitê de Ética em Pesquisa para as pendências apontadas no Parecer Consubstanciado.</w:t>
      </w:r>
    </w:p>
    <w:p w:rsidR="00000000" w:rsidDel="00000000" w:rsidP="00000000" w:rsidRDefault="00000000" w:rsidRPr="00000000" w14:paraId="0000001D">
      <w:pPr>
        <w:spacing w:after="12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Local e data</w:t>
      </w:r>
    </w:p>
    <w:p w:rsidR="00000000" w:rsidDel="00000000" w:rsidP="00000000" w:rsidRDefault="00000000" w:rsidRPr="00000000" w14:paraId="0000001F">
      <w:pPr>
        <w:spacing w:after="12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0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(Assinatura do Pesquisador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1418" w:top="1985" w:left="1418" w:right="1418" w:header="1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rPr>
        <w:rFonts w:ascii="Times New Roman" w:cs="Times New Roman" w:eastAsia="Times New Roman" w:hAnsi="Times New Roman"/>
        <w:b w:val="1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b="0" l="0" r="0" t="0"/>
              <wp:wrapSquare wrapText="bothSides" distB="45720" distT="45720" distL="114300" distR="114300"/>
              <wp:docPr id="24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 Educação, Ciência e Tecnologia de Minas Gerais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Comitê de Ética em Pesquisa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E-mail:cepe@ifmg.edu.br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Telefone: (31) 2513-5249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b="0" l="0" r="0" t="0"/>
              <wp:wrapSquare wrapText="bothSides" distB="45720" distT="45720" distL="114300" distR="114300"/>
              <wp:docPr id="2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56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wrapSquare wrapText="bothSides" distB="45720" distT="45720" distL="114300" distR="114300"/>
              <wp:docPr id="24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A7C" w:rsidDel="00000000" w:rsidP="00000000" w:rsidRDefault="00D9095A" w:rsidRPr="00000000" w14:paraId="578D2D17" w14:textId="77777777">
                          <w:r w:rsidDel="00000000" w:rsidR="00000000" w:rsidRPr="006D6A7C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631825" cy="731330"/>
                                <wp:effectExtent b="0" l="0" r="0" t="0"/>
                                <wp:docPr descr="Uma imagem contendo Ícone&#10;&#10;Descrição gerada automaticamente"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Uma imagem contendo Ícone&#10;&#10;Descrição gerada automaticamente" id="1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42556" cy="646223"/>
          <wp:effectExtent b="0" l="0" r="0" t="0"/>
          <wp:docPr descr="page1image16594544" id="248" name="image2.jpg"/>
          <a:graphic>
            <a:graphicData uri="http://schemas.openxmlformats.org/drawingml/2006/picture">
              <pic:pic>
                <pic:nvPicPr>
                  <pic:cNvPr descr="page1image1659454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i w:val="1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b="0" l="0" r="0" t="0"/>
              <wp:wrapSquare wrapText="bothSides" distB="45720" distT="45720" distL="114300" distR="114300"/>
              <wp:docPr id="24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Par – Ciências do Comportamento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secretaria@institutopar.org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(11) 3672-2200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Endereço: Rua Bartira, 1294 – Perdizes – São Paulo/SP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05009-000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b="0" l="0" r="0" t="0"/>
              <wp:wrapSquare wrapText="bothSides" distB="45720" distT="45720" distL="114300" distR="114300"/>
              <wp:docPr id="24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17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6B537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rsid w:val="0024268C"/>
    <w:rPr>
      <w:color w:val="0000ff"/>
      <w:u w:val="single"/>
    </w:rPr>
  </w:style>
  <w:style w:type="character" w:styleId="Hiperlink" w:customStyle="1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 w:val="1"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a6dB+htt4S/5EG9UL+yCUzVYA==">CgMxLjA4AHIhMTducG02OElDd3pxQXVRdV9LeUdYbHM3eV90NmlHV2ow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2023-06-02T20:19:00Z</dcterms:created>
  <dc:creator>Leticia Figueira Freitas</dc:creator>
</cp:coreProperties>
</file>