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ROTEIRO PARA ELABORAÇÃO DO RELATÓRIO FINAL DA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1. Título da Pesquisa: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2. Pesquisador Responsável: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3. E-mail: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Número do Protocolo na Plataforma Brasil: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4. Número e data do parecer consubstanciado de aprovação, na Plataforma Brasil: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Apresentação do Estudo: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 resumo deve ter entre 10 e 15 linhas e constar: objetivo, metodologia,  principais resultados e outras informações que sejam relevantes para a compreensão do estudo. 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Cronograma da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Informar o início e o fim da pesquisa previsto no projeto e o que foi efetivamente realizado. Justificar a resposta.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Metodologia (desenho de estudo, participantes, coleta de dados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Informar se houve alguma mudança na metodologia do projeto aprovado pelo comitê, no desenho do grupo participante da pesquisa, no local da coleta de dados etc. Justificar resposta.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Avaliação dos Riscos e Benefícios: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Informar riscos ou desconfortos aos participantes durante a realização da pesquisa e a assinatura do TCLE e TALE e discorrer sobre a eficácia das estratégias utilizadas para minimizá-los.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Informar benefícios diretos ou indiretos aos participantes da pesquisa.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Sobre a devolução dos resultados aos 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Informar como foi feita a devolutiva e o impacto dos resultados para os sujeitos ou comunidades que participaram do estudo.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Sobre a divulgação dos resultados da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Informar meios de divulgação dos resultados, indicando fonte completa do artigo/capítulo de livro.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Outros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Utilize este espaço para compartilhar com o CEP os desafios enfrentados durante a realização de sua pesquisa ou questões não contempladas acima.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7" w:orient="portrait"/>
      <w:pgMar w:bottom="1418" w:top="1985" w:left="1418" w:right="1418" w:header="1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0" w:line="240" w:lineRule="auto"/>
      <w:rPr>
        <w:rFonts w:ascii="Times New Roman" w:cs="Times New Roman" w:eastAsia="Times New Roman" w:hAnsi="Times New Roman"/>
        <w:b w:val="1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-449579</wp:posOffset>
              </wp:positionV>
              <wp:extent cx="4063999" cy="965199"/>
              <wp:effectExtent b="0" l="0" r="0" t="0"/>
              <wp:wrapSquare wrapText="bothSides" distB="45720" distT="45720" distL="114300" distR="114300"/>
              <wp:docPr id="25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 Educação, Ciência e Tecnologia de Minas Gerais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Comitê de Ética em Pesquisa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E-mail:cepe@ifmg.edu.br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Telefone: (31) 2513-5249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-449579</wp:posOffset>
              </wp:positionV>
              <wp:extent cx="4063999" cy="965199"/>
              <wp:effectExtent b="0" l="0" r="0" t="0"/>
              <wp:wrapSquare wrapText="bothSides" distB="45720" distT="45720" distL="114300" distR="114300"/>
              <wp:docPr id="25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3999" cy="96519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</wp:posOffset>
              </wp:positionH>
              <wp:positionV relativeFrom="paragraph">
                <wp:posOffset>-509896</wp:posOffset>
              </wp:positionV>
              <wp:extent cx="815340" cy="891540"/>
              <wp:wrapSquare wrapText="bothSides" distB="45720" distT="45720" distL="114300" distR="114300"/>
              <wp:docPr id="24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A7C" w:rsidDel="00000000" w:rsidP="00000000" w:rsidRDefault="00D9095A" w:rsidRPr="00000000" w14:paraId="578D2D17" w14:textId="77777777">
                          <w:r w:rsidDel="00000000" w:rsidR="00000000" w:rsidRPr="006D6A7C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631825" cy="731330"/>
                                <wp:effectExtent b="0" l="0" r="0" t="0"/>
                                <wp:docPr descr="Uma imagem contendo Ícone&#10;&#10;Descrição gerada automaticamente"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Uma imagem contendo Ícone&#10;&#10;Descrição gerada automaticamente" id="1" name="Imagem 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</wp:posOffset>
              </wp:positionH>
              <wp:positionV relativeFrom="paragraph">
                <wp:posOffset>-509896</wp:posOffset>
              </wp:positionV>
              <wp:extent cx="815340" cy="891540"/>
              <wp:effectExtent b="0" l="0" r="0" t="0"/>
              <wp:wrapSquare wrapText="bothSides" distB="45720" distT="45720" distL="114300" distR="114300"/>
              <wp:docPr id="24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5340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>
        <w:b w:val="1"/>
        <w:i w:val="1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942556" cy="646223"/>
          <wp:effectExtent b="0" l="0" r="0" t="0"/>
          <wp:docPr descr="page1image16594544" id="252" name="image2.jpg"/>
          <a:graphic>
            <a:graphicData uri="http://schemas.openxmlformats.org/drawingml/2006/picture">
              <pic:pic>
                <pic:nvPicPr>
                  <pic:cNvPr descr="page1image16594544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2556" cy="6462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i w:val="1"/>
        <w:rtl w:val="0"/>
      </w:rPr>
      <w:t xml:space="preserve"> 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-30479</wp:posOffset>
              </wp:positionV>
              <wp:extent cx="4063999" cy="961285"/>
              <wp:effectExtent b="0" l="0" r="0" t="0"/>
              <wp:wrapSquare wrapText="bothSides" distB="45720" distT="45720" distL="114300" distR="114300"/>
              <wp:docPr id="25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33051" y="3316451"/>
                        <a:ext cx="4025899" cy="927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Par – Ciências do Comportamento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secretaria@institutopar.org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Telefone: (11) 3672-2200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Endereço: Rua Bartira, 1294 – Perdizes – São Paulo/SP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CEP: 05009-000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-30479</wp:posOffset>
              </wp:positionV>
              <wp:extent cx="4063999" cy="961285"/>
              <wp:effectExtent b="0" l="0" r="0" t="0"/>
              <wp:wrapSquare wrapText="bothSides" distB="45720" distT="45720" distL="114300" distR="114300"/>
              <wp:docPr id="25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3999" cy="961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6B537B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Hyperlink">
    <w:name w:val="Hyperlink"/>
    <w:rsid w:val="0024268C"/>
    <w:rPr>
      <w:color w:val="0000ff"/>
      <w:u w:val="single"/>
    </w:rPr>
  </w:style>
  <w:style w:type="character" w:styleId="Hiperlink" w:customStyle="1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 w:val="1"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CabealhoChar" w:customStyle="1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 w:val="1"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RodapChar" w:customStyle="1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2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rxvGv0Ufmx7FZhPjVnT6vlAAQ==">CgMxLjA4AHIhMWRHZEdLZFNZbnlzaEN1UERrcDFHdzlOczJLNDNuTVFW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2023-06-02T20:19:00Z</dcterms:created>
  <dc:creator>Leticia Figueira Freitas</dc:creator>
</cp:coreProperties>
</file>